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55D34" w14:textId="77777777" w:rsidR="006D75EF" w:rsidRPr="006D75EF" w:rsidRDefault="006D75EF" w:rsidP="006D75E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D75E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Порядок предоставления социальных услуг.</w:t>
      </w:r>
    </w:p>
    <w:p w14:paraId="4DC5644A" w14:textId="77777777" w:rsidR="006D75EF" w:rsidRPr="006D75EF" w:rsidRDefault="006D75EF" w:rsidP="006D75E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D75E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(п. 6 Постановления Правительства Москвы от 26.12.2014 № 829-ПП «О социальном обслуживании граждан в городе Москве»)</w:t>
      </w:r>
    </w:p>
    <w:p w14:paraId="28A540E7" w14:textId="77777777" w:rsidR="006D75EF" w:rsidRPr="006D75EF" w:rsidRDefault="006D75EF" w:rsidP="006D75EF">
      <w:pPr>
        <w:shd w:val="clear" w:color="auto" w:fill="FFFFFF"/>
        <w:spacing w:before="150" w:after="15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6.1. Предоставление социального обслуживания гражданам осуществляется бесплатно, за частичную или полную плату.</w:t>
      </w:r>
    </w:p>
    <w:p w14:paraId="66B7A579" w14:textId="77777777" w:rsidR="006D75EF" w:rsidRPr="006D75EF" w:rsidRDefault="006D75EF" w:rsidP="006D75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0" w:name="Par3"/>
      <w:bookmarkEnd w:id="0"/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6.2. Социальные услуги предоставляются бесплатно:</w:t>
      </w:r>
    </w:p>
    <w:p w14:paraId="2E53FEB5" w14:textId="77777777" w:rsidR="006D75EF" w:rsidRPr="006D75EF" w:rsidRDefault="006D75EF" w:rsidP="006D75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6.2.1. Гражданам, указанным в </w:t>
      </w:r>
      <w:hyperlink r:id="rId4" w:history="1">
        <w:r w:rsidRPr="006D75E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single"/>
            <w:bdr w:val="none" w:sz="0" w:space="0" w:color="auto" w:frame="1"/>
            <w:lang w:eastAsia="ru-RU"/>
            <w14:ligatures w14:val="none"/>
          </w:rPr>
          <w:t>части 1 статьи 31</w:t>
        </w:r>
      </w:hyperlink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Федерального закона от 28 декабря 2013 г. N 442-ФЗ "Об основах социального обслуживания граждан в Российской Федерации".</w:t>
      </w:r>
    </w:p>
    <w:p w14:paraId="675F20DF" w14:textId="77777777" w:rsidR="006D75EF" w:rsidRPr="006D75EF" w:rsidRDefault="006D75EF" w:rsidP="006D75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6.2.2. Гражданам, перечень которых утвержден нормативным правовым актом Правительства Москвы.</w:t>
      </w:r>
    </w:p>
    <w:p w14:paraId="477CF0EA" w14:textId="77777777" w:rsidR="006D75EF" w:rsidRPr="006D75EF" w:rsidRDefault="006D75EF" w:rsidP="006D75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6.2.3. Получателям социальных услуг в форме социального обслуживания на дому или в полустационарной форме, если на дату обращения о предоставлении социального обслуживания среднедушевой доход, рассчитанный в соответствии с </w:t>
      </w:r>
      <w:hyperlink r:id="rId5" w:history="1">
        <w:r w:rsidRPr="006D75E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single"/>
            <w:bdr w:val="none" w:sz="0" w:space="0" w:color="auto" w:frame="1"/>
            <w:lang w:eastAsia="ru-RU"/>
            <w14:ligatures w14:val="none"/>
          </w:rPr>
          <w:t>Правилами</w:t>
        </w:r>
      </w:hyperlink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г. N 1075 "Об утверждении Правил определения среднедушевого дохода для предоставления социальных услуг бесплатно" (далее - Правила), ниже полуторной величины прожиточного минимума, установленной в городе Москве в расчете на душу населения, или равен полуторной величине прожиточного минимума, установленной в городе Москве в расчете на душу населения.</w:t>
      </w:r>
    </w:p>
    <w:p w14:paraId="1F331C0C" w14:textId="77777777" w:rsidR="006D75EF" w:rsidRPr="006D75EF" w:rsidRDefault="006D75EF" w:rsidP="006D75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6.3. Социальные услуги в форме социального обслуживания на дому или в полустационарной форме предоставляются за плату или частичную плату, если на дату обращения о предоставлении социального обслуживания среднедушевой доход получателей социальных услуг, рассчитанный в соответствии с </w:t>
      </w:r>
      <w:hyperlink r:id="rId6" w:history="1">
        <w:r w:rsidRPr="006D75E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single"/>
            <w:bdr w:val="none" w:sz="0" w:space="0" w:color="auto" w:frame="1"/>
            <w:lang w:eastAsia="ru-RU"/>
            <w14:ligatures w14:val="none"/>
          </w:rPr>
          <w:t>Правилами</w:t>
        </w:r>
      </w:hyperlink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, превышает полуторную величину прожиточного минимума, установленную в городе Москве в расчете на душу населения.</w:t>
      </w:r>
    </w:p>
    <w:p w14:paraId="06C7C670" w14:textId="77777777" w:rsidR="006D75EF" w:rsidRPr="006D75EF" w:rsidRDefault="006D75EF" w:rsidP="006D75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6.4. Размер ежемесячной платы за предоставление социальных услуг в форме социального обслуживания на дому или в полустационарной форме рассчитывается на основе тарифов на социальные услуги, но не может превышать пятьдесят процентов разницы между величиной среднедушевого дохода получателя социальных услуг и полуторной величиной прожиточного минимума, установленной в городе Москве в расчете на душу населения.</w:t>
      </w:r>
    </w:p>
    <w:p w14:paraId="39147481" w14:textId="77777777" w:rsidR="006D75EF" w:rsidRPr="006D75EF" w:rsidRDefault="006D75EF" w:rsidP="006D75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6.5.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услуги, но не может превышать семьдесят пять процентов среднедушевого дохода получателя социальных услуг, рассчитанного в соответствии с </w:t>
      </w:r>
      <w:hyperlink r:id="rId7" w:history="1">
        <w:r w:rsidRPr="006D75E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single"/>
            <w:bdr w:val="none" w:sz="0" w:space="0" w:color="auto" w:frame="1"/>
            <w:lang w:eastAsia="ru-RU"/>
            <w14:ligatures w14:val="none"/>
          </w:rPr>
          <w:t>Правилами</w:t>
        </w:r>
      </w:hyperlink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, а для получателей социальных услуг из числа инвалидов и участников Великой Отечественной войны - пятьдесят процентов их среднедушевого дохода.</w:t>
      </w:r>
    </w:p>
    <w:p w14:paraId="60C64D15" w14:textId="77777777" w:rsidR="006D75EF" w:rsidRPr="006D75EF" w:rsidRDefault="006D75EF" w:rsidP="006D75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6.6. Размер ежемесячной платы за предоставление социальных услуг и порядок взимания платы за предоставление социальных услуг устанавливаются договором.</w:t>
      </w:r>
    </w:p>
    <w:p w14:paraId="3287FEC3" w14:textId="77777777" w:rsidR="006D75EF" w:rsidRPr="006D75EF" w:rsidRDefault="006D75EF" w:rsidP="006D75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1" w:name="Par11"/>
      <w:bookmarkEnd w:id="1"/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6.7. Получатели социальных услуг обязаны уведомлять уполномоченный орган в письменной форме обо всех изменениях, влияющих на условия предоставления социального обслуживания, в том числе об изменении своих доходов и доходов членов их семей.</w:t>
      </w:r>
    </w:p>
    <w:p w14:paraId="26455A67" w14:textId="77777777" w:rsidR="006D75EF" w:rsidRPr="006D75EF" w:rsidRDefault="006D75EF" w:rsidP="006D75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Уведомления об изменении размеров пенсии по инвалидности и (или) по старости, выплачиваемых Государственным учреждением - Отделением Пенсионного фонда Российской Федерации по г. Москве и Московской области, при индексации размеров указанных пенсий в соответствии с законодательством Российской Федерации не требуется.</w:t>
      </w:r>
    </w:p>
    <w:p w14:paraId="4DA9F9E8" w14:textId="77777777" w:rsidR="006D75EF" w:rsidRPr="006D75EF" w:rsidRDefault="006D75EF" w:rsidP="006D75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Уведомление об изменениях, влияющих на условия предоставления социального обслуживания, направляется получателем социальных услуг в срок не позднее 5 календарных дней со дня наступления соответствующих обстоятельств в любой удобной для него форме, обеспечивающей получение такого уведомления уполномоченным органом.</w:t>
      </w:r>
    </w:p>
    <w:p w14:paraId="0CE526FB" w14:textId="77777777" w:rsidR="006D75EF" w:rsidRPr="006D75EF" w:rsidRDefault="006D75EF" w:rsidP="006D75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При этом в случае направления (представления) получателем социальных услуг, получающим социальное обслуживание на дому или в полустационарной форме, уведомления об изменении своего дохода и доходов членов своей семьи получателем социальных услуг направляются (представляются) сведения о доходах за последние 12 календарных месяцев, предшествующих направлению (представлению) в уполномоченный орган указанного уведомления.</w:t>
      </w:r>
    </w:p>
    <w:p w14:paraId="4E151BA9" w14:textId="77777777" w:rsidR="006D75EF" w:rsidRPr="006D75EF" w:rsidRDefault="006D75EF" w:rsidP="006D75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2" w:name="Par15"/>
      <w:bookmarkEnd w:id="2"/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6.8. Уполномоченный орган в срок не позднее одного рабочего дня, следующего за днем получения от получателя социальных услуг, получающего социальное обслуживание в стационарной форме, уведомления, указанного в </w:t>
      </w:r>
      <w:hyperlink r:id="rId8" w:anchor="Par11" w:history="1">
        <w:r w:rsidRPr="006D75E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single"/>
            <w:bdr w:val="none" w:sz="0" w:space="0" w:color="auto" w:frame="1"/>
            <w:lang w:eastAsia="ru-RU"/>
            <w14:ligatures w14:val="none"/>
          </w:rPr>
          <w:t>пункте 6.7</w:t>
        </w:r>
      </w:hyperlink>
      <w:r w:rsidRPr="006D75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настоящего Порядка, направляет указанное уведомление в Департамент.</w:t>
      </w:r>
    </w:p>
    <w:p w14:paraId="111F7C5E" w14:textId="77777777" w:rsidR="000846D6" w:rsidRPr="006D75EF" w:rsidRDefault="000846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846D6" w:rsidRPr="006D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EF"/>
    <w:rsid w:val="000846D6"/>
    <w:rsid w:val="006D75EF"/>
    <w:rsid w:val="008627CB"/>
    <w:rsid w:val="009C0798"/>
    <w:rsid w:val="00B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62B6"/>
  <w15:chartTrackingRefBased/>
  <w15:docId w15:val="{22E54C0A-73D1-427B-BA98-079509D0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ownloads\%20%3Cscript%20type='text\javascript'%3E%20%3C!--%20var%20prefix%20=%20'ma'%20+%20'il'%20+%20'to';%20var%20path%20=%20'hr'%20+%20'ef'%20+%20'=';%20var%20addy75730%20=%20'Attachments_abaev8272'%20+%20'@';%20addy75730%20=%20addy75730%20+%20'gmail'%20+%20'.'%20+%20'com';%20document.write('%3Ca%20'%20+%20path%20+%20'\''%20+%20prefix%20+%20':'%20+%20addy75730%20+%20'\'%3E');%20document.write(addy75730);%20document.write('%3C\a%3E');%20\--%3E\n%20%3C\script%3E%3Cscript%20type='text\javascript'%3E%20%3C!--%20document.write('%3Cspan%20style=\'display:%20none;\'%3E');%20\--%3E%20%3C\script%3E%D0%AD%D1%82%D0%BE%D1%82%20%D0%B0%D0%B4%D1%80%D0%B5%D1%81%20%D1%8D%D0%BB%D0%B5%D0%BA%D1%82%D1%80%D0%BE%D0%BD%D0%BD%D0%BE%D0%B9%20%D0%BF%D0%BE%D1%87%D1%82%D1%8B%20%D0%B7%D0%B0%D1%89%D0%B8%D1%89%D0%B5%D0%BD%20%D0%BE%D1%82%20%D1%81%D0%BF%D0%B0%D0%BC-%D0%B1%D0%BE%D1%82%D0%BE%D0%B2.%20%D0%A3%20%D0%B2%D0%B0%D1%81%20%D0%B4%D0%BE%D0%BB%D0%B6%D0%B5%D0%BD%20%D0%B1%D1%8B%D1%82%D1%8C%20%D0%B2%D0%BA%D0%BB%D1%8E%D1%87%D0%B5%D0%BD%20JavaScript%20%D0%B4%D0%BB%D1%8F%20%D0%BF%D1%80%D0%BE%D1%81%D0%BC%D0%BE%D1%82%D1%80%D0%B0.%20%3Cscript%20type='text\javascript'%3E%20%3C!--%20document.write('%3C\');%20document.write('span%3E');%20\--%3E%20%3C\script%3E_2024-07-03_17-36-14%20(1)\%D0%BF%D0%BE%D1%80%D1%8F%D0%B4%D0%BE%D0%BA%20%D0%BF%D1%80%D0%B5%D0%B4%D0%BE%D1%81%D1%82%D0%B0%D0%B2%D0%BB%D0%B5%D0%BD%D0%B8%D1%8F%20%D1%83%D1%81%D0%BB%D1%83%D0%B3%20+%20(1)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177D4C0E41C1033A357B41E28F5FF4EEFEF7A1C78CE25982EAD50F50C38773D212A9CA212D9D15E172466651EECD352857FF8BEBFAD7A1U47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177D4C0E41C1033A357B41E28F5FF4EEFEF7A1C78CE25982EAD50F50C38773D212A9CA212D9D15E172466651EECD352857FF8BEBFAD7A1U476I" TargetMode="External"/><Relationship Id="rId5" Type="http://schemas.openxmlformats.org/officeDocument/2006/relationships/hyperlink" Target="consultantplus://offline/ref=38177D4C0E41C1033A357B41E28F5FF4EEFEF7A1C78CE25982EAD50F50C38773D212A9CA212D9D15E172466651EECD352857FF8BEBFAD7A1U476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8177D4C0E41C1033A357B41E28F5FF4ECFBF3A1C584E25982EAD50F50C38773D212A9CA212D9E16E772466651EECD352857FF8BEBFAD7A1U476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KovN</dc:creator>
  <cp:keywords/>
  <dc:description/>
  <cp:lastModifiedBy>KovN</cp:lastModifiedBy>
  <cp:revision>1</cp:revision>
  <cp:lastPrinted>2024-10-14T15:00:00Z</cp:lastPrinted>
  <dcterms:created xsi:type="dcterms:W3CDTF">2024-10-14T14:59:00Z</dcterms:created>
  <dcterms:modified xsi:type="dcterms:W3CDTF">2024-10-14T15:51:00Z</dcterms:modified>
</cp:coreProperties>
</file>